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F93BF" w14:textId="1A88A744" w:rsidR="00F15531" w:rsidRPr="00752545" w:rsidRDefault="00F15531" w:rsidP="00F15531">
      <w:pPr>
        <w:rPr>
          <w:b/>
          <w:bCs/>
        </w:rPr>
      </w:pPr>
      <w:r>
        <w:t xml:space="preserve">            </w:t>
      </w:r>
      <w:r w:rsidRPr="00752545">
        <w:rPr>
          <w:b/>
          <w:bCs/>
        </w:rPr>
        <w:t xml:space="preserve">CLIENT RIGHTS AND RESPONSIBILITIES AT HOPE BEHAVIORAL HEALTH </w:t>
      </w:r>
    </w:p>
    <w:p w14:paraId="00C3BA8A" w14:textId="77777777" w:rsidR="00F15531" w:rsidRDefault="00F15531" w:rsidP="00F15531"/>
    <w:p w14:paraId="6E0A6247" w14:textId="6446D906" w:rsidR="00F15531" w:rsidRDefault="00F15531" w:rsidP="00F15531">
      <w:r>
        <w:t xml:space="preserve">Hope Behavioral Health Client rights policy conforms with Section 5122-26-18 of the Ohio Administrative Code, </w:t>
      </w:r>
      <w:proofErr w:type="gramStart"/>
      <w:r>
        <w:t>with the exception of</w:t>
      </w:r>
      <w:proofErr w:type="gramEnd"/>
      <w:r>
        <w:t xml:space="preserve"> clients receiving forensic evaluation service as defined in Paragraph (D)(9) of Rule 5122:2-1-01 of the Ohio Administrative Code, from a certified forensic center, each person served has the following rights: </w:t>
      </w:r>
    </w:p>
    <w:p w14:paraId="20B51674" w14:textId="77777777" w:rsidR="00F15531" w:rsidRDefault="00F15531" w:rsidP="00F15531">
      <w:r>
        <w:t xml:space="preserve">THE RIGHT... </w:t>
      </w:r>
    </w:p>
    <w:p w14:paraId="12722053" w14:textId="45A07786" w:rsidR="00F15531" w:rsidRDefault="00F15531" w:rsidP="00F15531">
      <w:pPr>
        <w:pStyle w:val="ListParagraph"/>
        <w:numPr>
          <w:ilvl w:val="0"/>
          <w:numId w:val="1"/>
        </w:numPr>
      </w:pPr>
      <w:r>
        <w:t xml:space="preserve">To confidentiality of information. </w:t>
      </w:r>
    </w:p>
    <w:p w14:paraId="4B52535E" w14:textId="3D2EB26C" w:rsidR="00F15531" w:rsidRDefault="00F15531" w:rsidP="00F15531">
      <w:pPr>
        <w:pStyle w:val="ListParagraph"/>
        <w:numPr>
          <w:ilvl w:val="0"/>
          <w:numId w:val="1"/>
        </w:numPr>
      </w:pPr>
      <w:r>
        <w:t xml:space="preserve">To be treated with consideration and respect for personal dignity, autonomy, and privacy. </w:t>
      </w:r>
    </w:p>
    <w:p w14:paraId="6C0BE44F" w14:textId="6E99D48F" w:rsidR="00F15531" w:rsidRDefault="00F15531" w:rsidP="00F15531">
      <w:pPr>
        <w:pStyle w:val="ListParagraph"/>
        <w:numPr>
          <w:ilvl w:val="0"/>
          <w:numId w:val="1"/>
        </w:numPr>
      </w:pPr>
      <w:r>
        <w:t xml:space="preserve">To reasonable protection and freedom from physical, sexual or emotional abuse, financial or other exploitation, retaliation, neglect, and humiliation or other inhumane treatment. </w:t>
      </w:r>
    </w:p>
    <w:p w14:paraId="4E696F19" w14:textId="33617651" w:rsidR="00F15531" w:rsidRDefault="00F15531" w:rsidP="00F15531">
      <w:pPr>
        <w:pStyle w:val="ListParagraph"/>
        <w:numPr>
          <w:ilvl w:val="0"/>
          <w:numId w:val="1"/>
        </w:numPr>
      </w:pPr>
      <w:r>
        <w:t xml:space="preserve">To receive service in a humane setting which is the least restrictive feasible as defined in the treatment plan. </w:t>
      </w:r>
    </w:p>
    <w:p w14:paraId="0D954B82" w14:textId="29D6668F" w:rsidR="00F15531" w:rsidRDefault="00F15531" w:rsidP="00F15531">
      <w:pPr>
        <w:pStyle w:val="ListParagraph"/>
        <w:numPr>
          <w:ilvl w:val="0"/>
          <w:numId w:val="1"/>
        </w:numPr>
      </w:pPr>
      <w:r>
        <w:t xml:space="preserve">To participate in any appropriate and available </w:t>
      </w:r>
      <w:r>
        <w:t>organizational</w:t>
      </w:r>
      <w:r>
        <w:t xml:space="preserve"> service that is consistent with an individual treatment plan, regardless of refusal of one or more services, treatments, therapies, or regardless of relapse from earlier treatment in that or another service, unless there is a valid and specific necessity which precludes services and/or requires the client's participation in other services. This necessity shall be explained to the client and written in the client’s current treatment plan. </w:t>
      </w:r>
    </w:p>
    <w:p w14:paraId="4C6A4500" w14:textId="7FD73D5E" w:rsidR="00F15531" w:rsidRDefault="00F15531" w:rsidP="00F15531">
      <w:pPr>
        <w:pStyle w:val="ListParagraph"/>
        <w:numPr>
          <w:ilvl w:val="0"/>
          <w:numId w:val="1"/>
        </w:numPr>
      </w:pPr>
      <w:r>
        <w:t xml:space="preserve">To give informed consent to or to refuse any service, treatment or therapy upon full explanation of the expected consequences of such consent or refusal.  A parent or legal guardian may consent to refuse any service, treatment, or therapy on behalf of a minor.  </w:t>
      </w:r>
    </w:p>
    <w:p w14:paraId="78784C3F" w14:textId="04B1586F" w:rsidR="00F15531" w:rsidRDefault="00F15531" w:rsidP="00F15531">
      <w:pPr>
        <w:pStyle w:val="ListParagraph"/>
        <w:numPr>
          <w:ilvl w:val="0"/>
          <w:numId w:val="1"/>
        </w:numPr>
      </w:pPr>
      <w:r>
        <w:t xml:space="preserve">To have access to information in sufficient time so that the person served can make an informed decision about his or her treatment. </w:t>
      </w:r>
    </w:p>
    <w:p w14:paraId="24E415D4" w14:textId="22CD83D5" w:rsidR="00F15531" w:rsidRDefault="00F15531" w:rsidP="00F15531">
      <w:pPr>
        <w:pStyle w:val="ListParagraph"/>
        <w:numPr>
          <w:ilvl w:val="0"/>
          <w:numId w:val="1"/>
        </w:numPr>
      </w:pPr>
      <w:r>
        <w:t xml:space="preserve">To give informed consent or refusal or expression of choice regarding service delivery, release of information, concurrent services, composition of the service delivery team, and involvement in research projects, if applicable. </w:t>
      </w:r>
    </w:p>
    <w:p w14:paraId="4DE0719B" w14:textId="0D763FF9" w:rsidR="00F15531" w:rsidRDefault="00F15531" w:rsidP="00F15531">
      <w:pPr>
        <w:pStyle w:val="ListParagraph"/>
        <w:numPr>
          <w:ilvl w:val="0"/>
          <w:numId w:val="1"/>
        </w:numPr>
      </w:pPr>
      <w:r>
        <w:t xml:space="preserve">To participate in the development, review, and revision of one’s own individualized treatment plan and receive a copy of it. </w:t>
      </w:r>
    </w:p>
    <w:p w14:paraId="0FB32B56" w14:textId="11F78A5F" w:rsidR="00F15531" w:rsidRDefault="00F15531" w:rsidP="00F15531">
      <w:pPr>
        <w:pStyle w:val="ListParagraph"/>
        <w:numPr>
          <w:ilvl w:val="0"/>
          <w:numId w:val="1"/>
        </w:numPr>
      </w:pPr>
      <w:r>
        <w:t xml:space="preserve">To a current, written, individualized treatment plan that addresses one's own mental health, physical health, social and economic needs, and that specifies the provision of appropriate and adequate services, as available, either directly or by referral. </w:t>
      </w:r>
    </w:p>
    <w:p w14:paraId="3C673333" w14:textId="1A297B54" w:rsidR="00F15531" w:rsidRDefault="00F15531" w:rsidP="00F15531">
      <w:pPr>
        <w:pStyle w:val="ListParagraph"/>
        <w:numPr>
          <w:ilvl w:val="0"/>
          <w:numId w:val="1"/>
        </w:numPr>
      </w:pPr>
      <w:r>
        <w:lastRenderedPageBreak/>
        <w:t xml:space="preserve">To freedom from unnecessary or excessive medication. </w:t>
      </w:r>
    </w:p>
    <w:p w14:paraId="1E53EE20" w14:textId="0CE12458" w:rsidR="00F15531" w:rsidRDefault="00F15531" w:rsidP="00F15531">
      <w:pPr>
        <w:pStyle w:val="ListParagraph"/>
        <w:numPr>
          <w:ilvl w:val="0"/>
          <w:numId w:val="1"/>
        </w:numPr>
      </w:pPr>
      <w:r>
        <w:t xml:space="preserve">To freedom from unnecessary restraint or seclusion unless there is </w:t>
      </w:r>
      <w:proofErr w:type="gramStart"/>
      <w:r>
        <w:t>immediate</w:t>
      </w:r>
      <w:proofErr w:type="gramEnd"/>
      <w:r>
        <w:t xml:space="preserve"> risk of physical harm to self or others. </w:t>
      </w:r>
    </w:p>
    <w:p w14:paraId="6809EE44" w14:textId="17CDCE6B" w:rsidR="00F15531" w:rsidRDefault="00F15531" w:rsidP="00F15531">
      <w:pPr>
        <w:pStyle w:val="ListParagraph"/>
        <w:numPr>
          <w:ilvl w:val="0"/>
          <w:numId w:val="1"/>
        </w:numPr>
      </w:pPr>
      <w:r>
        <w:t xml:space="preserve">To be informed and to refuse any unusual or hazardous treatment procedures. </w:t>
      </w:r>
    </w:p>
    <w:p w14:paraId="569F6DED" w14:textId="4335A059" w:rsidR="00F15531" w:rsidRDefault="00F15531" w:rsidP="00F15531">
      <w:pPr>
        <w:pStyle w:val="ListParagraph"/>
        <w:numPr>
          <w:ilvl w:val="0"/>
          <w:numId w:val="1"/>
        </w:numPr>
      </w:pPr>
      <w:r>
        <w:t xml:space="preserve">To be advised of and refuse observation by others and by techniques such as one-way mirrors, tape recorders, video recorders, television, movies, photographs, or other audio and visual technology. This right does not prohibit Hope Behavioral Health from using closed-circuit monitoring to observe common areas, which do not include bathrooms. </w:t>
      </w:r>
    </w:p>
    <w:p w14:paraId="18EDC984" w14:textId="4CFCAEAD" w:rsidR="00F15531" w:rsidRDefault="00F15531" w:rsidP="00F15531">
      <w:pPr>
        <w:pStyle w:val="ListParagraph"/>
        <w:numPr>
          <w:ilvl w:val="0"/>
          <w:numId w:val="1"/>
        </w:numPr>
      </w:pPr>
      <w:r>
        <w:t xml:space="preserve">To confidentiality of communications and/or all personally identifying information within the limitations and requirements for disclosure of various funding and/or certifying sources, state or federal statutes, unless release of information is specifically authorized by the client, parent or legal guardian of the person or an adult client in accordance with 42 CFR Part 2, HIPAA, and all other local, state, or federal statutes. </w:t>
      </w:r>
    </w:p>
    <w:p w14:paraId="14DAF970" w14:textId="69DC3899" w:rsidR="00F15531" w:rsidRDefault="00F15531" w:rsidP="00F15531">
      <w:pPr>
        <w:pStyle w:val="ListParagraph"/>
        <w:numPr>
          <w:ilvl w:val="0"/>
          <w:numId w:val="1"/>
        </w:numPr>
      </w:pPr>
      <w:r>
        <w:t xml:space="preserve">To have access to one's own client record, unless access to certain information is specifically restricted for that individual client for clear treatment reasons in the client's treatment plan. "Clear treatment reasons" shall be understood to mean only severe emotional damage to the client such that dangerous or self- injurious behavior is an imminent risk. If access is restricted, the treatment plan shall include the reason for the restriction, a goal to remove the restriction, and the treatment being offered to remove the restriction. </w:t>
      </w:r>
    </w:p>
    <w:p w14:paraId="664B2FA6" w14:textId="28CF0BEC" w:rsidR="00F15531" w:rsidRDefault="00F15531" w:rsidP="00F15531">
      <w:pPr>
        <w:pStyle w:val="ListParagraph"/>
        <w:numPr>
          <w:ilvl w:val="0"/>
          <w:numId w:val="1"/>
        </w:numPr>
      </w:pPr>
      <w:r>
        <w:t xml:space="preserve">To be </w:t>
      </w:r>
      <w:proofErr w:type="gramStart"/>
      <w:r>
        <w:t>informed</w:t>
      </w:r>
      <w:proofErr w:type="gramEnd"/>
      <w:r>
        <w:t xml:space="preserve"> a reasonable amount of time in advance of the reason for discontinuing or terminating participation in a service, and to be provided a referral, unless the service is unavailable or not necessary, and to be involved in planning for the consequences of that event. </w:t>
      </w:r>
    </w:p>
    <w:p w14:paraId="4676AE23" w14:textId="2D6132D7" w:rsidR="00F15531" w:rsidRDefault="00F15531" w:rsidP="00F15531">
      <w:pPr>
        <w:pStyle w:val="ListParagraph"/>
        <w:numPr>
          <w:ilvl w:val="0"/>
          <w:numId w:val="1"/>
        </w:numPr>
      </w:pPr>
      <w:r>
        <w:t xml:space="preserve">To receive an explanation of the reasons for denial of service. </w:t>
      </w:r>
    </w:p>
    <w:p w14:paraId="67261D0A" w14:textId="3F5968E7" w:rsidR="00F15531" w:rsidRDefault="00F15531" w:rsidP="00F15531">
      <w:pPr>
        <w:pStyle w:val="ListParagraph"/>
        <w:numPr>
          <w:ilvl w:val="0"/>
          <w:numId w:val="1"/>
        </w:numPr>
      </w:pPr>
      <w:r>
        <w:t xml:space="preserve">To not be discriminated against in the provision of service based on religion, race, ethnicity, color, creed, gender, sexual orientation, national origin, age, lifestyle, physical, or mental handicap, developmental disability, genetic information, human immunodeficiency virus status, or inability to be informed of one's own condition, of proposed or current services, treatment or  therapies, and of the alternatives. </w:t>
      </w:r>
    </w:p>
    <w:p w14:paraId="129DC5E2" w14:textId="4765B379" w:rsidR="00F15531" w:rsidRDefault="00F15531" w:rsidP="00F15531">
      <w:pPr>
        <w:pStyle w:val="ListParagraph"/>
        <w:numPr>
          <w:ilvl w:val="0"/>
          <w:numId w:val="1"/>
        </w:numPr>
      </w:pPr>
      <w:r>
        <w:t xml:space="preserve">To consult with independent treatment specialists or legal counsel, at one's own expense. </w:t>
      </w:r>
    </w:p>
    <w:p w14:paraId="0E1D68F5" w14:textId="129C64EE" w:rsidR="00F15531" w:rsidRDefault="00F15531" w:rsidP="00F15531">
      <w:pPr>
        <w:pStyle w:val="ListParagraph"/>
        <w:numPr>
          <w:ilvl w:val="0"/>
          <w:numId w:val="1"/>
        </w:numPr>
      </w:pPr>
      <w:r>
        <w:t xml:space="preserve">To have access or referral to legal entities appropriate for representation. </w:t>
      </w:r>
    </w:p>
    <w:p w14:paraId="14331C9B" w14:textId="4784978F" w:rsidR="00F15531" w:rsidRDefault="00F15531" w:rsidP="00F15531">
      <w:pPr>
        <w:pStyle w:val="ListParagraph"/>
        <w:numPr>
          <w:ilvl w:val="0"/>
          <w:numId w:val="1"/>
        </w:numPr>
      </w:pPr>
      <w:r>
        <w:t xml:space="preserve">To have access to self-help support services </w:t>
      </w:r>
      <w:proofErr w:type="gramStart"/>
      <w:r>
        <w:t>and ,</w:t>
      </w:r>
      <w:proofErr w:type="gramEnd"/>
      <w:r>
        <w:t xml:space="preserve"> advocacy support services. </w:t>
      </w:r>
    </w:p>
    <w:p w14:paraId="2EDDA8FD" w14:textId="433EEDE5" w:rsidR="00F15531" w:rsidRDefault="00F15531" w:rsidP="00F15531">
      <w:pPr>
        <w:pStyle w:val="ListParagraph"/>
        <w:numPr>
          <w:ilvl w:val="0"/>
          <w:numId w:val="1"/>
        </w:numPr>
      </w:pPr>
      <w:r>
        <w:t xml:space="preserve">To adherence to research guidelines and ethics when </w:t>
      </w:r>
      <w:proofErr w:type="gramStart"/>
      <w:r>
        <w:t>persons</w:t>
      </w:r>
      <w:proofErr w:type="gramEnd"/>
      <w:r>
        <w:t xml:space="preserve"> served are involved, if applicable.  </w:t>
      </w:r>
    </w:p>
    <w:p w14:paraId="42E12E34" w14:textId="49B284BC" w:rsidR="00F15531" w:rsidRDefault="00F15531" w:rsidP="00F15531">
      <w:pPr>
        <w:pStyle w:val="ListParagraph"/>
        <w:numPr>
          <w:ilvl w:val="0"/>
          <w:numId w:val="1"/>
        </w:numPr>
      </w:pPr>
      <w:r>
        <w:lastRenderedPageBreak/>
        <w:t xml:space="preserve">To investigation and resolution of alleged infringement of rights. </w:t>
      </w:r>
    </w:p>
    <w:p w14:paraId="38896562" w14:textId="2B972630" w:rsidR="00F15531" w:rsidRDefault="00F15531" w:rsidP="00F15531">
      <w:pPr>
        <w:pStyle w:val="ListParagraph"/>
        <w:numPr>
          <w:ilvl w:val="0"/>
          <w:numId w:val="1"/>
        </w:numPr>
      </w:pPr>
      <w:r>
        <w:t xml:space="preserve">To know how Hope Behavioral Health complies with HIPAA and 42 CFR Part 2 regulations. </w:t>
      </w:r>
    </w:p>
    <w:p w14:paraId="031C12CE" w14:textId="522775A5" w:rsidR="00F15531" w:rsidRDefault="00F15531" w:rsidP="00F15531">
      <w:pPr>
        <w:pStyle w:val="ListParagraph"/>
        <w:numPr>
          <w:ilvl w:val="0"/>
          <w:numId w:val="1"/>
        </w:numPr>
      </w:pPr>
      <w:r>
        <w:t>To all other legal rights.</w:t>
      </w:r>
    </w:p>
    <w:sectPr w:rsidR="00F155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5468A"/>
    <w:multiLevelType w:val="hybridMultilevel"/>
    <w:tmpl w:val="0A1E8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0337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531"/>
    <w:rsid w:val="006A3E38"/>
    <w:rsid w:val="00752545"/>
    <w:rsid w:val="00F15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BDD3D"/>
  <w15:chartTrackingRefBased/>
  <w15:docId w15:val="{AC996A5E-5134-45AA-B2EF-ECFCCAFDA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55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55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55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55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55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55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55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55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55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5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55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55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55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55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55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55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55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5531"/>
    <w:rPr>
      <w:rFonts w:eastAsiaTheme="majorEastAsia" w:cstheme="majorBidi"/>
      <w:color w:val="272727" w:themeColor="text1" w:themeTint="D8"/>
    </w:rPr>
  </w:style>
  <w:style w:type="paragraph" w:styleId="Title">
    <w:name w:val="Title"/>
    <w:basedOn w:val="Normal"/>
    <w:next w:val="Normal"/>
    <w:link w:val="TitleChar"/>
    <w:uiPriority w:val="10"/>
    <w:qFormat/>
    <w:rsid w:val="00F155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55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55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55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5531"/>
    <w:pPr>
      <w:spacing w:before="160"/>
      <w:jc w:val="center"/>
    </w:pPr>
    <w:rPr>
      <w:i/>
      <w:iCs/>
      <w:color w:val="404040" w:themeColor="text1" w:themeTint="BF"/>
    </w:rPr>
  </w:style>
  <w:style w:type="character" w:customStyle="1" w:styleId="QuoteChar">
    <w:name w:val="Quote Char"/>
    <w:basedOn w:val="DefaultParagraphFont"/>
    <w:link w:val="Quote"/>
    <w:uiPriority w:val="29"/>
    <w:rsid w:val="00F15531"/>
    <w:rPr>
      <w:i/>
      <w:iCs/>
      <w:color w:val="404040" w:themeColor="text1" w:themeTint="BF"/>
    </w:rPr>
  </w:style>
  <w:style w:type="paragraph" w:styleId="ListParagraph">
    <w:name w:val="List Paragraph"/>
    <w:basedOn w:val="Normal"/>
    <w:uiPriority w:val="34"/>
    <w:qFormat/>
    <w:rsid w:val="00F15531"/>
    <w:pPr>
      <w:ind w:left="720"/>
      <w:contextualSpacing/>
    </w:pPr>
  </w:style>
  <w:style w:type="character" w:styleId="IntenseEmphasis">
    <w:name w:val="Intense Emphasis"/>
    <w:basedOn w:val="DefaultParagraphFont"/>
    <w:uiPriority w:val="21"/>
    <w:qFormat/>
    <w:rsid w:val="00F15531"/>
    <w:rPr>
      <w:i/>
      <w:iCs/>
      <w:color w:val="0F4761" w:themeColor="accent1" w:themeShade="BF"/>
    </w:rPr>
  </w:style>
  <w:style w:type="paragraph" w:styleId="IntenseQuote">
    <w:name w:val="Intense Quote"/>
    <w:basedOn w:val="Normal"/>
    <w:next w:val="Normal"/>
    <w:link w:val="IntenseQuoteChar"/>
    <w:uiPriority w:val="30"/>
    <w:qFormat/>
    <w:rsid w:val="00F155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5531"/>
    <w:rPr>
      <w:i/>
      <w:iCs/>
      <w:color w:val="0F4761" w:themeColor="accent1" w:themeShade="BF"/>
    </w:rPr>
  </w:style>
  <w:style w:type="character" w:styleId="IntenseReference">
    <w:name w:val="Intense Reference"/>
    <w:basedOn w:val="DefaultParagraphFont"/>
    <w:uiPriority w:val="32"/>
    <w:qFormat/>
    <w:rsid w:val="00F155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McIntosh</dc:creator>
  <cp:keywords/>
  <dc:description/>
  <cp:lastModifiedBy>Albert McIntosh</cp:lastModifiedBy>
  <cp:revision>1</cp:revision>
  <dcterms:created xsi:type="dcterms:W3CDTF">2025-02-26T03:19:00Z</dcterms:created>
  <dcterms:modified xsi:type="dcterms:W3CDTF">2025-02-26T03:30:00Z</dcterms:modified>
</cp:coreProperties>
</file>